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5F1E8"/>
  <w:body>
    <w:p>
      <w:pPr>
        <w:pStyle w:val="Title"/>
        <w:spacing w:after="180" w:before="0" w:line="259" w:lineRule="auto"/>
      </w:pPr>
      <w:r>
        <w:rPr>
          <w:rFonts w:ascii="Georgia" w:hAnsi="Georgia"/>
          <w:b w:val="0"/>
          <w:color w:val="000000"/>
          <w:sz w:val="52"/>
        </w:rPr>
        <w:t>Council meeting preparation plan</w:t>
      </w:r>
    </w:p>
    <w:p>
      <w:pPr>
        <w:spacing w:after="120" w:before="0" w:line="259" w:lineRule="auto"/>
      </w:pPr>
      <w:r>
        <w:rPr>
          <w:b w:val="0"/>
          <w:color w:val="5C6862"/>
          <w:sz w:val="21"/>
        </w:rPr>
        <w:t>Prepare for a public meeting with verified information, one clear question, and a follow-through plan. Use the official public body as the source for dates, access, agendas, and participation rules.</w:t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01  Set your direction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Public body and agenda topic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spacing w:after="80" w:before="0" w:line="259" w:lineRule="auto"/>
      </w:pPr>
      <w:r>
        <w:rPr>
          <w:b w:val="0"/>
          <w:color w:val="142C26"/>
          <w:sz w:val="20"/>
        </w:rPr>
        <w:t>Meeting date and time: [Type here]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Official notice or agenda URL and date checked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02  Separate the public record from your question</w:t>
      </w:r>
    </w:p>
    <w:p>
      <w:pPr>
        <w:spacing w:after="80" w:before="0" w:line="259" w:lineRule="auto"/>
      </w:pPr>
      <w:r>
        <w:rPr>
          <w:b w:val="0"/>
          <w:color w:val="5C6862"/>
          <w:sz w:val="20"/>
        </w:rPr>
        <w:t>Use neutral wording. Record what the agenda or supporting material actually says, then note what remains unclear.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Relevant agenda item and verified facts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  <w:br/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My question, comment, or requested clarification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  <w:br/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03  Check before you act</w:t>
      </w:r>
    </w:p>
    <w:p>
      <w:pPr>
        <w:spacing w:after="80" w:before="0" w:line="259" w:lineRule="auto"/>
      </w:pPr>
      <w:r>
        <w:rPr>
          <w:b w:val="0"/>
          <w:color w:val="142C26"/>
          <w:sz w:val="20"/>
        </w:rPr>
        <w:t>[ ]  I rechecked the official date, time, location, and access details.</w:t>
      </w:r>
    </w:p>
    <w:p>
      <w:pPr>
        <w:spacing w:after="80" w:before="0" w:line="259" w:lineRule="auto"/>
      </w:pPr>
      <w:r>
        <w:rPr>
          <w:b w:val="0"/>
          <w:color w:val="142C26"/>
          <w:sz w:val="20"/>
        </w:rPr>
        <w:t>[ ]  I checked the current agenda and any posted revisions.</w:t>
      </w:r>
    </w:p>
    <w:p>
      <w:pPr>
        <w:spacing w:after="80" w:before="0" w:line="259" w:lineRule="auto"/>
      </w:pPr>
      <w:r>
        <w:rPr>
          <w:b w:val="0"/>
          <w:color w:val="142C26"/>
          <w:sz w:val="20"/>
        </w:rPr>
        <w:t>[ ]  I checked comment, registration, and accessibility request rules.</w:t>
      </w:r>
    </w:p>
    <w:p>
      <w:pPr>
        <w:spacing w:after="80" w:before="0" w:line="259" w:lineRule="auto"/>
      </w:pPr>
      <w:r>
        <w:rPr>
          <w:b w:val="0"/>
          <w:color w:val="142C26"/>
          <w:sz w:val="20"/>
        </w:rPr>
        <w:t>[ ]  I kept unsupported claims and private personal details out.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Participation method and what I need to prepare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  <w:br/>
      </w:r>
    </w:p>
    <w:p>
      <w:pPr>
        <w:spacing w:after="0" w:before="0" w:line="259" w:lineRule="auto"/>
      </w:pPr>
      <w:r>
        <w:rPr>
          <w:b w:val="0"/>
          <w:color w:val="5C6862"/>
          <w:sz w:val="19"/>
        </w:rPr>
        <w:t>Before attending: check the official notice again. Afterward, distinguish your notes from any approved minutes or official decision.</w:t>
      </w:r>
    </w:p>
    <w:p>
      <w:r>
        <w:br w:type="page"/>
      </w:r>
    </w:p>
    <w:p>
      <w:pPr>
        <w:pStyle w:val="Title"/>
        <w:spacing w:after="160" w:before="0" w:line="259" w:lineRule="auto"/>
      </w:pPr>
      <w:r>
        <w:rPr>
          <w:rFonts w:ascii="Georgia" w:hAnsi="Georgia"/>
          <w:b w:val="0"/>
          <w:color w:val="000000"/>
          <w:sz w:val="52"/>
        </w:rPr>
        <w:t>Your next three actions</w:t>
      </w:r>
    </w:p>
    <w:p>
      <w:pPr>
        <w:spacing w:after="100" w:before="0" w:line="259" w:lineRule="auto"/>
      </w:pPr>
      <w:r>
        <w:rPr>
          <w:b w:val="0"/>
          <w:color w:val="5C6862"/>
          <w:sz w:val="21"/>
        </w:rPr>
        <w:t>Write a specific step, assign an owner and due date, and decide what will show it is done. Replace each [Type here] with your own words.</w:t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01  Verify the latest official notice and participation details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Specific action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spacing w:after="60" w:before="0" w:line="259" w:lineRule="auto"/>
      </w:pPr>
      <w:r>
        <w:rPr>
          <w:b w:val="0"/>
          <w:color w:val="142C26"/>
          <w:sz w:val="20"/>
        </w:rPr>
        <w:t>Owner: [Type here]     Due date: [Type here]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Completion evidence or source reference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02  Prepare one clear question or concise comment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Specific action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spacing w:after="60" w:before="0" w:line="259" w:lineRule="auto"/>
      </w:pPr>
      <w:r>
        <w:rPr>
          <w:b w:val="0"/>
          <w:color w:val="142C26"/>
          <w:sz w:val="20"/>
        </w:rPr>
        <w:t>Owner: [Type here]     Due date: [Type here]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Completion evidence or source reference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03  Check the official outcome and choose a follow-up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Specific action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spacing w:after="60" w:before="0" w:line="259" w:lineRule="auto"/>
      </w:pPr>
      <w:r>
        <w:rPr>
          <w:b w:val="0"/>
          <w:color w:val="142C26"/>
          <w:sz w:val="20"/>
        </w:rPr>
        <w:t>Owner: [Type here]     Due date: [Type here]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Completion evidence or source reference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04  Review and decide</w:t>
      </w:r>
    </w:p>
    <w:p>
      <w:pPr>
        <w:spacing w:after="80" w:before="0" w:line="259" w:lineRule="auto"/>
      </w:pPr>
      <w:r>
        <w:rPr>
          <w:b w:val="0"/>
          <w:color w:val="142C26"/>
          <w:sz w:val="19"/>
        </w:rPr>
        <w:t>Review date: [Type here]     [ ] Done   [ ] Adjust   [ ] Verify or follow up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What was confirmed, and what still needs an official source?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My next follow-up and the official route I will use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spacing w:after="80" w:before="120" w:line="259" w:lineRule="auto"/>
      </w:pPr>
      <w:r>
        <w:rPr>
          <w:b/>
          <w:color w:val="93703C"/>
          <w:sz w:val="17"/>
        </w:rPr>
        <w:t>CONTINUE WITH NAVIGATOR</w:t>
      </w:r>
    </w:p>
    <w:p>
      <w:pPr>
        <w:spacing w:after="60" w:before="0" w:line="259" w:lineRule="auto"/>
      </w:pPr>
      <w:r>
        <w:rPr>
          <w:b w:val="0"/>
          <w:color w:val="5C6862"/>
          <w:sz w:val="21"/>
        </w:rPr>
      </w:r>
      <w:hyperlink r:id="rId11">
        <w:r>
          <w:rPr>
            <w:color w:val="142C26"/>
            <w:sz w:val="17"/>
          </w:rPr>
          <w:t>Start with the meeting hub  |  https://navigator.riddickandcollc.com/meetings</w:t>
        </w:r>
      </w:hyperlink>
    </w:p>
    <w:p>
      <w:pPr>
        <w:spacing w:after="60" w:before="0" w:line="259" w:lineRule="auto"/>
      </w:pPr>
      <w:r>
        <w:rPr>
          <w:b w:val="0"/>
          <w:color w:val="5C6862"/>
          <w:sz w:val="21"/>
        </w:rPr>
      </w:r>
      <w:hyperlink r:id="rId12">
        <w:r>
          <w:rPr>
            <w:color w:val="142C26"/>
            <w:sz w:val="17"/>
          </w:rPr>
          <w:t>Explore connected resources  |  https://navigator.riddickandcollc.com/resources</w:t>
        </w:r>
      </w:hyperlink>
    </w:p>
    <w:p>
      <w:pPr>
        <w:spacing w:after="60" w:before="0" w:line="259" w:lineRule="auto"/>
      </w:pPr>
      <w:r>
        <w:rPr>
          <w:b w:val="0"/>
          <w:color w:val="5C6862"/>
          <w:sz w:val="21"/>
        </w:rPr>
      </w:r>
      <w:hyperlink r:id="rId13">
        <w:r>
          <w:rPr>
            <w:color w:val="142C26"/>
            <w:sz w:val="17"/>
          </w:rPr>
          <w:t>Open the optional member lab  |  https://navigator.riddickandcollc.com/account#lab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93" w:right="864" w:bottom="965" w:left="864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</w:pPr>
    <w:hyperlink r:id="rId1">
      <w:r>
        <w:rPr>
          <w:color w:val="142C26"/>
          <w:sz w:val="15"/>
        </w:rPr>
        <w:t>Reopen this resource path: https://navigator.riddickandcollc.com/resources/plans?goal=meeting</w:t>
      </w:r>
    </w:hyperlink>
  </w:p>
  <w:p>
    <w:pPr>
      <w:spacing w:after="0"/>
    </w:pPr>
    <w:r>
      <w:rPr>
        <w:color w:val="5C6862"/>
        <w:sz w:val="14"/>
      </w:rPr>
      <w:t>Blank planning worksheet. Fill locally; do not enter confidential information. Download before editing; PDF viewer support varies.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93703C"/>
        <w:sz w:val="16"/>
      </w:rPr>
      <w:t>NAVIGATOR  /  PLANNING WORKSHEET 03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navigator.riddickandcollc.com/meetings" TargetMode="External"/><Relationship Id="rId12" Type="http://schemas.openxmlformats.org/officeDocument/2006/relationships/hyperlink" Target="https://navigator.riddickandcollc.com/resources" TargetMode="External"/><Relationship Id="rId13" Type="http://schemas.openxmlformats.org/officeDocument/2006/relationships/hyperlink" Target="https://navigator.riddickandcollc.com/account#lab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navigator.riddickandcollc.com/resources/plans?goal=meet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Navigator Council meeting preparation plan</dc:title>
  <dc:subject>Blank editable planning worksheet</dc:subject>
  <dc:creator>Navigator by Riddick &amp; 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